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 w:color="000000"/>
          <w:lang w:val="ru-RU"/>
        </w:rPr>
        <w:t xml:space="preserve">Список </w:t>
      </w:r>
      <w:r>
        <w:rPr>
          <w:rFonts w:ascii="Times New Roman" w:hAnsi="Times New Roman"/>
          <w:b/>
          <w:bCs/>
          <w:sz w:val="26"/>
          <w:szCs w:val="26"/>
          <w:u w:val="single" w:color="000000"/>
          <w:lang w:val="ru-RU"/>
        </w:rPr>
        <w:t>произведений, изучаемых в 5-м классе</w:t>
      </w:r>
      <w:r>
        <w:rPr>
          <w:rFonts w:ascii="Times New Roman" w:hAnsi="Times New Roman"/>
          <w:b/>
          <w:bCs/>
          <w:sz w:val="26"/>
          <w:szCs w:val="26"/>
          <w:u w:val="single" w:color="000000"/>
          <w:lang w:val="ru-RU"/>
        </w:rPr>
        <w:t>: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Мифы народов России и мира.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Сказки («Царевна-лягушка», «Иван – крестьянский сын и чудо-юдо», «Журавль и цапля», «Солдатская шинель» </w:t>
      </w:r>
      <w:r>
        <w:rPr>
          <w:rFonts w:ascii="Times New Roman" w:hAnsi="Times New Roman"/>
          <w:sz w:val="26"/>
          <w:szCs w:val="26"/>
          <w:lang w:val="ru-RU"/>
        </w:rPr>
        <w:t>и др.).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И.А. Крылов «Волк на псарне», «Свинья под Дубом», «</w:t>
      </w:r>
      <w:r>
        <w:rPr>
          <w:rFonts w:ascii="Times New Roman" w:hAnsi="Times New Roman"/>
          <w:sz w:val="26"/>
          <w:szCs w:val="26"/>
          <w:lang w:val="ru-RU"/>
        </w:rPr>
        <w:t xml:space="preserve">Квартет», «Осёл и Соловей», «Листы и Корни», </w:t>
      </w:r>
      <w:r>
        <w:rPr>
          <w:rFonts w:ascii="Times New Roman" w:hAnsi="Times New Roman"/>
          <w:sz w:val="26"/>
          <w:szCs w:val="26"/>
          <w:lang w:val="ru-RU"/>
        </w:rPr>
        <w:t>«Ворона и Лисица».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А.С. Пушкин «Сказка о мертвой царевне и о семи богатырях».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М.Ю. Лермонтов «Бородино».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Н.В. Гоголь </w:t>
      </w:r>
      <w:r>
        <w:rPr>
          <w:rFonts w:ascii="Times New Roman" w:hAnsi="Times New Roman"/>
          <w:sz w:val="26"/>
          <w:szCs w:val="26"/>
          <w:lang w:val="ru-RU"/>
        </w:rPr>
        <w:t xml:space="preserve"> «Ночь перед Рождеством».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Н.А. Некрасов «Мороз, Красный нос».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И.С. Тургенев «Муму».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Л.Н. Толстой «Кавказский пленник».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А.П. Чехов «Хирургия», «</w:t>
      </w:r>
      <w:r>
        <w:rPr>
          <w:rFonts w:ascii="Times New Roman" w:hAnsi="Times New Roman"/>
          <w:sz w:val="26"/>
          <w:szCs w:val="26"/>
          <w:lang w:val="ru-RU"/>
        </w:rPr>
        <w:t>Лошадиная фамилия», «Мальчики».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М.М. Зощенко «Галоша», «Лёля и Минька», «Ёлка», «Золотые слова», «Встреча».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К.Г. Паустовский «Теплый хлеб», «Заячьи лапы».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А.И. Куприн «Белый пудель».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А.П. Платонов «Никита».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В.П. </w:t>
      </w:r>
      <w:r>
        <w:rPr>
          <w:rFonts w:ascii="Times New Roman" w:hAnsi="Times New Roman"/>
          <w:sz w:val="26"/>
          <w:szCs w:val="26"/>
          <w:lang w:val="ru-RU"/>
        </w:rPr>
        <w:t>Астафьев</w:t>
      </w:r>
      <w:r>
        <w:rPr>
          <w:rFonts w:ascii="Times New Roman" w:hAnsi="Times New Roman"/>
          <w:sz w:val="26"/>
          <w:szCs w:val="26"/>
          <w:lang w:val="ru-RU"/>
        </w:rPr>
        <w:t xml:space="preserve"> «Васюткино озеро».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В.П. Катаев «Сын полка».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Л.А. Кассиль «Дорогие мои мальчишки».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Ю.И. Коваль «Приключения Васи Куролесова».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Х.К. Андерсон «Снежная королева».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Л.Кэролл «Алиса в Стране Чудес».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Дж.Р.Р. Толкин «Хоббит, или Туда и обратно».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М. Твен «Приключения Тома Сойера».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6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Дж. Лондон «Сказание о Кише», «</w:t>
      </w:r>
      <w:r>
        <w:rPr>
          <w:rFonts w:ascii="Times New Roman" w:hAnsi="Times New Roman"/>
          <w:sz w:val="26"/>
          <w:szCs w:val="26"/>
          <w:lang w:val="ru-RU"/>
        </w:rPr>
        <w:t>Белый клык»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6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Р.Брэдбери «Каникулы», Звук бегущих ног», «Зелёное утро».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6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Дж.Р.Киплинг «Маугли», «Рикки-Тикки-Тави»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Р.Л. Стивенсон «Остров сокровищ».</w:t>
      </w:r>
    </w:p>
    <w:p>
      <w:pPr>
        <w:pStyle w:val="ListParagraph"/>
        <w:bidi w:val="0"/>
        <w:spacing w:lineRule="auto" w:line="240" w:before="0" w:after="0"/>
        <w:ind w:hanging="360" w:left="720" w:right="0"/>
        <w:jc w:val="left"/>
        <w:rPr>
          <w:rFonts w:ascii="Times New Roman" w:hAnsi="Times New Roman"/>
          <w:lang w:val="ru-RU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0"/>
        </w:numPr>
        <w:bidi w:val="0"/>
        <w:spacing w:before="0" w:after="160"/>
        <w:ind w:hanging="0" w:left="720" w:right="0"/>
        <w:jc w:val="left"/>
        <w:rPr>
          <w:b/>
          <w:bCs/>
          <w:sz w:val="26"/>
          <w:szCs w:val="26"/>
          <w:u w:val="single" w:color="000000"/>
        </w:rPr>
      </w:pPr>
      <w:r>
        <w:rPr>
          <w:rFonts w:ascii="Times New Roman" w:hAnsi="Times New Roman"/>
          <w:b/>
          <w:bCs/>
          <w:sz w:val="26"/>
          <w:szCs w:val="26"/>
          <w:u w:val="single" w:color="000000"/>
          <w:lang w:val="ru-RU"/>
        </w:rPr>
        <w:t>Дополнительные р</w:t>
      </w:r>
      <w:r>
        <w:rPr>
          <w:rFonts w:ascii="Times New Roman" w:hAnsi="Times New Roman"/>
          <w:b/>
          <w:bCs/>
          <w:sz w:val="26"/>
          <w:szCs w:val="26"/>
          <w:u w:val="single" w:color="000000"/>
          <w:lang w:val="ru-RU"/>
        </w:rPr>
        <w:t>екомендации:</w:t>
      </w:r>
    </w:p>
    <w:p>
      <w:pPr>
        <w:pStyle w:val="ListParagraph"/>
        <w:numPr>
          <w:ilvl w:val="0"/>
          <w:numId w:val="1"/>
        </w:numPr>
        <w:bidi w:val="0"/>
        <w:spacing w:before="0" w:after="16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Н.А. Кун «Легенды и мифы Древней Греции»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А. Погорельский «Черная курица, или Подземные жители».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Н.В. Гоголь  «Вечера на хуторе близ Диканьки» 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П.П. Бажов «Медной горы Хозяйка».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Ю.А. Яковлев «Девочки с Васильевского острова».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К.М. Симонов «</w:t>
      </w:r>
      <w:r>
        <w:rPr>
          <w:rFonts w:ascii="Times New Roman" w:hAnsi="Times New Roman"/>
          <w:sz w:val="26"/>
          <w:szCs w:val="26"/>
          <w:lang w:val="ru-RU"/>
        </w:rPr>
        <w:t>Сын артиллериста».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Э.</w:t>
      </w:r>
      <w:r>
        <w:rPr>
          <w:rFonts w:ascii="Times New Roman" w:hAnsi="Times New Roman"/>
          <w:sz w:val="26"/>
          <w:szCs w:val="26"/>
          <w:lang w:val="ru-RU"/>
        </w:rPr>
        <w:t>Сетон-Томпсон «Королевская аналостанка».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Дж.Даррелл «Говорящий свёрток».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А.Линдгрен «Пеппи Длинныйчулок»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0pt;margin-top:0pt;width:594.95pt;height:841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0pt;margin-top:0pt;width:594.95pt;height:841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72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Footer">
    <w:name w:val="footer"/>
    <w:basedOn w:val="Style17"/>
    <w:pPr/>
    <w:rPr/>
  </w:style>
  <w:style w:type="numbering" w:styleId="Style18" w:default="1">
    <w:name w:val="Без списка"/>
    <w:qFormat/>
  </w:style>
  <w:style w:type="numbering" w:styleId="1">
    <w:name w:val="Импортированный стиль 1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LibreOffice/24.8.4.2$Linux_X86_64 LibreOffice_project/480$Build-2</Application>
  <AppVersion>15.0000</AppVersion>
  <Pages>1</Pages>
  <Words>244</Words>
  <Characters>1488</Characters>
  <CharactersWithSpaces>1664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2025-05-30T13:05:56Z</dcterms:modified>
  <cp:revision>1</cp:revision>
  <dc:subject/>
  <dc:title/>
</cp:coreProperties>
</file>